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E460E" w14:textId="60987C47" w:rsidR="00302C4C" w:rsidRDefault="00577EF5" w:rsidP="00302C4C">
      <w:pPr>
        <w:spacing w:after="0" w:line="276" w:lineRule="auto"/>
        <w:rPr>
          <w:rFonts w:ascii="Helvetica Neue Light" w:hAnsi="Helvetica Neue Light" w:cs="Arial"/>
          <w:sz w:val="36"/>
          <w:szCs w:val="36"/>
        </w:rPr>
      </w:pPr>
      <w:r>
        <w:rPr>
          <w:rFonts w:ascii="Helvetica Neue Light" w:hAnsi="Helvetica Neue Light" w:cs="Arial"/>
          <w:sz w:val="36"/>
          <w:szCs w:val="36"/>
        </w:rPr>
        <w:t>Classroom Context Form</w:t>
      </w:r>
    </w:p>
    <w:p w14:paraId="4A825563" w14:textId="77777777" w:rsidR="00302C4C" w:rsidRPr="00E079A6" w:rsidRDefault="00302C4C" w:rsidP="00302C4C">
      <w:pPr>
        <w:spacing w:after="0" w:line="276" w:lineRule="auto"/>
        <w:rPr>
          <w:rFonts w:asciiTheme="majorHAnsi" w:hAnsiTheme="majorHAnsi" w:cs="Arial"/>
          <w:i/>
          <w:sz w:val="24"/>
          <w:szCs w:val="24"/>
        </w:rPr>
      </w:pPr>
    </w:p>
    <w:p w14:paraId="3EA38850" w14:textId="4C89C50F" w:rsidR="00E079A6" w:rsidRPr="00E079A6" w:rsidRDefault="00E079A6" w:rsidP="00302C4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E079A6">
        <w:rPr>
          <w:rFonts w:ascii="Times New Roman" w:hAnsi="Times New Roman" w:cs="Times New Roman"/>
          <w:i/>
          <w:sz w:val="24"/>
          <w:szCs w:val="24"/>
        </w:rPr>
        <w:t xml:space="preserve">To help peer reviewers understand what to look for in this work sample, please indicate the Domain and GLE/CLE (the rubric row) that you are assessing with this sample. </w:t>
      </w:r>
    </w:p>
    <w:p w14:paraId="2215D39E" w14:textId="77777777" w:rsidR="00E079A6" w:rsidRPr="00E079A6" w:rsidRDefault="00E079A6" w:rsidP="00302C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6048"/>
      </w:tblGrid>
      <w:tr w:rsidR="00302C4C" w14:paraId="432B8E30" w14:textId="77777777" w:rsidTr="00D95559">
        <w:tc>
          <w:tcPr>
            <w:tcW w:w="2808" w:type="dxa"/>
            <w:shd w:val="clear" w:color="auto" w:fill="D9D9D9" w:themeFill="background1" w:themeFillShade="D9"/>
          </w:tcPr>
          <w:p w14:paraId="60113C5C" w14:textId="77777777" w:rsidR="00302C4C" w:rsidRDefault="00302C4C" w:rsidP="00D95559">
            <w:pPr>
              <w:spacing w:before="120" w:after="120"/>
              <w:rPr>
                <w:rFonts w:asciiTheme="majorHAnsi" w:hAnsiTheme="majorHAnsi" w:cs="Open Sans"/>
                <w:b/>
                <w:sz w:val="28"/>
                <w:szCs w:val="28"/>
              </w:rPr>
            </w:pPr>
            <w:r w:rsidRPr="00D42523">
              <w:rPr>
                <w:rFonts w:asciiTheme="majorHAnsi" w:hAnsiTheme="majorHAnsi" w:cs="Open Sans"/>
                <w:b/>
                <w:sz w:val="28"/>
                <w:szCs w:val="28"/>
              </w:rPr>
              <w:t>Domain</w:t>
            </w:r>
          </w:p>
          <w:p w14:paraId="080A5F44" w14:textId="104570B0" w:rsidR="00157A4A" w:rsidRPr="00D42523" w:rsidRDefault="00157A4A" w:rsidP="00D95559">
            <w:pPr>
              <w:spacing w:before="120" w:after="120"/>
              <w:rPr>
                <w:rFonts w:asciiTheme="majorHAnsi" w:hAnsiTheme="majorHAnsi" w:cs="Open Sans"/>
                <w:b/>
                <w:sz w:val="28"/>
                <w:szCs w:val="28"/>
              </w:rPr>
            </w:pPr>
            <w:r>
              <w:rPr>
                <w:rFonts w:asciiTheme="majorHAnsi" w:hAnsiTheme="majorHAnsi" w:cs="Open Sans"/>
                <w:i/>
                <w:sz w:val="28"/>
                <w:szCs w:val="28"/>
              </w:rPr>
              <w:t>What domain is this work sample assessing?</w:t>
            </w:r>
          </w:p>
        </w:tc>
        <w:tc>
          <w:tcPr>
            <w:tcW w:w="6048" w:type="dxa"/>
          </w:tcPr>
          <w:p w14:paraId="2026D977" w14:textId="77777777" w:rsidR="00AF42CA" w:rsidRDefault="00AF42CA" w:rsidP="00D95559">
            <w:pPr>
              <w:spacing w:before="120" w:after="120"/>
              <w:rPr>
                <w:rFonts w:asciiTheme="majorHAnsi" w:hAnsiTheme="majorHAnsi" w:cs="Open Sans"/>
                <w:sz w:val="28"/>
                <w:szCs w:val="28"/>
              </w:rPr>
            </w:pPr>
            <w:r>
              <w:rPr>
                <w:rFonts w:asciiTheme="majorHAnsi" w:hAnsiTheme="majorHAnsi" w:cs="Open Sans"/>
                <w:sz w:val="28"/>
                <w:szCs w:val="28"/>
              </w:rPr>
              <w:t xml:space="preserve">Grade K </w:t>
            </w:r>
          </w:p>
          <w:p w14:paraId="2BDE5FEE" w14:textId="2C8FB531" w:rsidR="00AF42CA" w:rsidRDefault="00AF42CA" w:rsidP="00D95559">
            <w:pPr>
              <w:spacing w:before="120" w:after="120"/>
              <w:rPr>
                <w:rFonts w:asciiTheme="majorHAnsi" w:hAnsiTheme="majorHAnsi" w:cs="Open Sans"/>
                <w:sz w:val="28"/>
                <w:szCs w:val="28"/>
              </w:rPr>
            </w:pPr>
            <w:r>
              <w:rPr>
                <w:rFonts w:asciiTheme="majorHAnsi" w:hAnsiTheme="majorHAnsi" w:cs="Open Sans"/>
                <w:sz w:val="28"/>
                <w:szCs w:val="28"/>
              </w:rPr>
              <w:t>RLA Literature</w:t>
            </w:r>
          </w:p>
          <w:p w14:paraId="10F557F9" w14:textId="6E8CD543" w:rsidR="00302C4C" w:rsidRDefault="00AF42CA" w:rsidP="00D95559">
            <w:pPr>
              <w:spacing w:before="120" w:after="120"/>
              <w:rPr>
                <w:rFonts w:asciiTheme="majorHAnsi" w:hAnsiTheme="majorHAnsi" w:cs="Open Sans"/>
                <w:sz w:val="28"/>
                <w:szCs w:val="28"/>
              </w:rPr>
            </w:pPr>
            <w:r>
              <w:rPr>
                <w:rFonts w:asciiTheme="majorHAnsi" w:hAnsiTheme="majorHAnsi" w:cs="Open Sans"/>
                <w:sz w:val="28"/>
                <w:szCs w:val="28"/>
              </w:rPr>
              <w:t>Option 2: Identify characters, setting, and major events when narrating an event</w:t>
            </w:r>
          </w:p>
          <w:p w14:paraId="2F3C9BA3" w14:textId="77777777" w:rsidR="00302C4C" w:rsidRPr="00974F93" w:rsidRDefault="00302C4C" w:rsidP="00D95559">
            <w:pPr>
              <w:spacing w:before="120" w:after="120"/>
              <w:rPr>
                <w:rFonts w:asciiTheme="majorHAnsi" w:hAnsiTheme="majorHAnsi" w:cs="Open Sans"/>
                <w:sz w:val="28"/>
                <w:szCs w:val="28"/>
              </w:rPr>
            </w:pPr>
          </w:p>
        </w:tc>
      </w:tr>
      <w:tr w:rsidR="00302C4C" w14:paraId="61111C62" w14:textId="77777777" w:rsidTr="00D95559">
        <w:tc>
          <w:tcPr>
            <w:tcW w:w="2808" w:type="dxa"/>
            <w:shd w:val="clear" w:color="auto" w:fill="D9D9D9" w:themeFill="background1" w:themeFillShade="D9"/>
          </w:tcPr>
          <w:p w14:paraId="7D57B3C2" w14:textId="6D7A2167" w:rsidR="00302C4C" w:rsidRDefault="00302C4C" w:rsidP="00D95559">
            <w:pPr>
              <w:spacing w:before="120" w:after="120"/>
              <w:rPr>
                <w:rFonts w:asciiTheme="majorHAnsi" w:hAnsiTheme="majorHAnsi" w:cs="Open Sans"/>
                <w:b/>
                <w:sz w:val="28"/>
                <w:szCs w:val="28"/>
              </w:rPr>
            </w:pPr>
            <w:r>
              <w:rPr>
                <w:rFonts w:asciiTheme="majorHAnsi" w:hAnsiTheme="majorHAnsi" w:cs="Open Sans"/>
                <w:b/>
                <w:sz w:val="28"/>
                <w:szCs w:val="28"/>
              </w:rPr>
              <w:t>GLE or CLE (Rubric Row)</w:t>
            </w:r>
          </w:p>
          <w:p w14:paraId="28981569" w14:textId="77777777" w:rsidR="00157A4A" w:rsidRDefault="00157A4A" w:rsidP="00157A4A">
            <w:pPr>
              <w:spacing w:before="120" w:after="120"/>
              <w:rPr>
                <w:rFonts w:asciiTheme="majorHAnsi" w:hAnsiTheme="majorHAnsi" w:cs="Open Sans"/>
                <w:sz w:val="28"/>
                <w:szCs w:val="28"/>
              </w:rPr>
            </w:pPr>
            <w:r>
              <w:rPr>
                <w:rFonts w:asciiTheme="majorHAnsi" w:hAnsiTheme="majorHAnsi" w:cs="Open Sans"/>
                <w:i/>
                <w:sz w:val="28"/>
                <w:szCs w:val="28"/>
              </w:rPr>
              <w:t>Which GLE or CLE are you assessing in this work sample?</w:t>
            </w:r>
          </w:p>
          <w:p w14:paraId="78FA9655" w14:textId="77777777" w:rsidR="00157A4A" w:rsidRPr="00D42523" w:rsidRDefault="00157A4A" w:rsidP="00D95559">
            <w:pPr>
              <w:spacing w:before="120" w:after="120"/>
              <w:rPr>
                <w:rFonts w:asciiTheme="majorHAnsi" w:hAnsiTheme="majorHAnsi" w:cs="Open Sans"/>
                <w:b/>
                <w:sz w:val="28"/>
                <w:szCs w:val="28"/>
              </w:rPr>
            </w:pPr>
          </w:p>
        </w:tc>
        <w:tc>
          <w:tcPr>
            <w:tcW w:w="6048" w:type="dxa"/>
          </w:tcPr>
          <w:p w14:paraId="425B7749" w14:textId="77777777" w:rsidR="00AF42CA" w:rsidRPr="00AF42CA" w:rsidRDefault="00AF42CA" w:rsidP="00AF42C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42C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K.FL.WC.4 </w:t>
            </w:r>
          </w:p>
          <w:p w14:paraId="32978EA9" w14:textId="086FD41F" w:rsidR="00AF42CA" w:rsidRPr="00AF42CA" w:rsidRDefault="00AF42CA" w:rsidP="00AF42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F42CA">
              <w:rPr>
                <w:rFonts w:ascii="Arial" w:eastAsia="Times New Roman" w:hAnsi="Arial" w:cs="Arial"/>
                <w:sz w:val="20"/>
                <w:szCs w:val="20"/>
              </w:rPr>
              <w:t>Know and apply grade l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evel phonics </w:t>
            </w:r>
            <w:r w:rsidRPr="00AF42CA">
              <w:rPr>
                <w:rFonts w:ascii="Arial" w:eastAsia="Times New Roman" w:hAnsi="Arial" w:cs="Arial"/>
                <w:sz w:val="20"/>
                <w:szCs w:val="20"/>
              </w:rPr>
              <w:t>and word analysis skills when encoding words; write legibly</w:t>
            </w:r>
          </w:p>
          <w:p w14:paraId="6D883B0D" w14:textId="77777777" w:rsidR="00AF42CA" w:rsidRPr="00AF42CA" w:rsidRDefault="00AF42CA" w:rsidP="00AF42C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42C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K.RL.KID.3 </w:t>
            </w:r>
          </w:p>
          <w:p w14:paraId="1D1C4575" w14:textId="4FF802BD" w:rsidR="00AF42CA" w:rsidRPr="00AF42CA" w:rsidRDefault="00AF42CA" w:rsidP="00AF42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F42CA">
              <w:rPr>
                <w:rFonts w:ascii="Arial" w:eastAsia="Times New Roman" w:hAnsi="Arial" w:cs="Arial"/>
                <w:sz w:val="20"/>
                <w:szCs w:val="20"/>
              </w:rPr>
              <w:t>With prompting and support, orally identify characters, setting, and major events in a narrative text</w:t>
            </w:r>
          </w:p>
          <w:p w14:paraId="799CD317" w14:textId="77777777" w:rsidR="00AF42CA" w:rsidRPr="00AF42CA" w:rsidRDefault="00AF42CA" w:rsidP="00AF42C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42CA">
              <w:rPr>
                <w:rFonts w:ascii="Arial" w:eastAsia="Times New Roman" w:hAnsi="Arial" w:cs="Arial"/>
                <w:b/>
                <w:sz w:val="20"/>
                <w:szCs w:val="20"/>
              </w:rPr>
              <w:t>K.W.TTP.3</w:t>
            </w:r>
          </w:p>
          <w:p w14:paraId="32EB03E0" w14:textId="65CC6D5F" w:rsidR="00AF42CA" w:rsidRPr="00AF42CA" w:rsidRDefault="00AF42CA" w:rsidP="00AF42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F42CA">
              <w:rPr>
                <w:rFonts w:ascii="Arial" w:eastAsia="Times New Roman" w:hAnsi="Arial" w:cs="Arial"/>
                <w:sz w:val="20"/>
                <w:szCs w:val="20"/>
              </w:rPr>
              <w:t>With prompting and support, use a combination of drawing, dictating, and/or writing to narrate a single event</w:t>
            </w:r>
          </w:p>
          <w:p w14:paraId="2E7F3496" w14:textId="77777777" w:rsidR="00302C4C" w:rsidRPr="00974F93" w:rsidRDefault="00302C4C" w:rsidP="00157A4A">
            <w:pPr>
              <w:spacing w:before="120" w:after="120"/>
              <w:rPr>
                <w:rFonts w:asciiTheme="majorHAnsi" w:hAnsiTheme="majorHAnsi" w:cs="Open Sans"/>
                <w:sz w:val="28"/>
                <w:szCs w:val="28"/>
              </w:rPr>
            </w:pPr>
          </w:p>
        </w:tc>
      </w:tr>
    </w:tbl>
    <w:p w14:paraId="5A9316D4" w14:textId="77777777" w:rsidR="00157A4A" w:rsidRDefault="00157A4A"/>
    <w:p w14:paraId="324B1C3C" w14:textId="0C7B9050" w:rsidR="00157A4A" w:rsidRDefault="00157A4A" w:rsidP="00157A4A">
      <w:pPr>
        <w:spacing w:after="0" w:line="276" w:lineRule="auto"/>
        <w:rPr>
          <w:rFonts w:ascii="Helvetica Neue Light" w:hAnsi="Helvetica Neue Light" w:cs="Arial"/>
          <w:sz w:val="36"/>
          <w:szCs w:val="36"/>
        </w:rPr>
      </w:pPr>
      <w:r>
        <w:rPr>
          <w:rFonts w:ascii="Helvetica Neue Light" w:hAnsi="Helvetica Neue Light" w:cs="Arial"/>
          <w:sz w:val="36"/>
          <w:szCs w:val="36"/>
        </w:rPr>
        <w:t>Narrative</w:t>
      </w:r>
      <w:r w:rsidR="00F66B60">
        <w:rPr>
          <w:rFonts w:ascii="Helvetica Neue Light" w:hAnsi="Helvetica Neue Light" w:cs="Arial"/>
          <w:sz w:val="36"/>
          <w:szCs w:val="36"/>
        </w:rPr>
        <w:t xml:space="preserve"> Notes</w:t>
      </w:r>
    </w:p>
    <w:p w14:paraId="57DFAE16" w14:textId="77777777" w:rsidR="00157A4A" w:rsidRDefault="00157A4A"/>
    <w:p w14:paraId="5C59A8B7" w14:textId="3EB2CACA" w:rsidR="00E079A6" w:rsidRPr="00E079A6" w:rsidRDefault="00E079A6">
      <w:pPr>
        <w:rPr>
          <w:i/>
        </w:rPr>
      </w:pPr>
      <w:r w:rsidRPr="00E079A6">
        <w:rPr>
          <w:rFonts w:ascii="Times New Roman" w:hAnsi="Times New Roman" w:cs="Times New Roman"/>
          <w:i/>
          <w:sz w:val="24"/>
          <w:szCs w:val="24"/>
        </w:rPr>
        <w:t>You may also include Narrative Notes to provide more context</w:t>
      </w:r>
      <w:r>
        <w:rPr>
          <w:rFonts w:ascii="Times New Roman" w:hAnsi="Times New Roman" w:cs="Times New Roman"/>
          <w:i/>
          <w:sz w:val="24"/>
          <w:szCs w:val="24"/>
        </w:rPr>
        <w:t xml:space="preserve"> for this sample</w:t>
      </w:r>
      <w:r w:rsidRPr="00E079A6">
        <w:rPr>
          <w:rFonts w:ascii="Times New Roman" w:hAnsi="Times New Roman" w:cs="Times New Roman"/>
          <w:i/>
          <w:sz w:val="24"/>
          <w:szCs w:val="24"/>
        </w:rPr>
        <w:t>.  This is optional.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6048"/>
      </w:tblGrid>
      <w:tr w:rsidR="00302C4C" w14:paraId="261F60DB" w14:textId="77777777" w:rsidTr="00D95559">
        <w:tc>
          <w:tcPr>
            <w:tcW w:w="2808" w:type="dxa"/>
            <w:shd w:val="clear" w:color="auto" w:fill="D9D9D9" w:themeFill="background1" w:themeFillShade="D9"/>
          </w:tcPr>
          <w:p w14:paraId="12552B69" w14:textId="39B576F0" w:rsidR="00302C4C" w:rsidRDefault="00F66B60" w:rsidP="00D95559">
            <w:pPr>
              <w:spacing w:before="120" w:after="120"/>
              <w:rPr>
                <w:rFonts w:asciiTheme="majorHAnsi" w:hAnsiTheme="majorHAnsi" w:cs="Open Sans"/>
                <w:b/>
                <w:sz w:val="28"/>
                <w:szCs w:val="28"/>
              </w:rPr>
            </w:pPr>
            <w:r>
              <w:rPr>
                <w:rFonts w:asciiTheme="majorHAnsi" w:hAnsiTheme="majorHAnsi" w:cs="Open Sans"/>
                <w:b/>
                <w:sz w:val="28"/>
                <w:szCs w:val="28"/>
              </w:rPr>
              <w:t>Reflection</w:t>
            </w:r>
          </w:p>
          <w:p w14:paraId="41720B98" w14:textId="686F13DD" w:rsidR="00157A4A" w:rsidRPr="00D42523" w:rsidRDefault="00157A4A" w:rsidP="00D95559">
            <w:pPr>
              <w:spacing w:before="120" w:after="120"/>
              <w:rPr>
                <w:rFonts w:asciiTheme="majorHAnsi" w:hAnsiTheme="majorHAnsi" w:cs="Open Sans"/>
                <w:b/>
                <w:sz w:val="28"/>
                <w:szCs w:val="28"/>
              </w:rPr>
            </w:pPr>
            <w:r w:rsidRPr="00157A4A">
              <w:rPr>
                <w:rFonts w:asciiTheme="majorHAnsi" w:hAnsiTheme="majorHAnsi" w:cs="Open Sans"/>
                <w:i/>
                <w:sz w:val="28"/>
                <w:szCs w:val="28"/>
              </w:rPr>
              <w:t>Include information relevant to the student work evidence, including description of work, anecdotal notes, reflection of the work, etc</w:t>
            </w:r>
            <w:r>
              <w:rPr>
                <w:rFonts w:asciiTheme="majorHAnsi" w:hAnsiTheme="majorHAnsi" w:cs="Open Sans"/>
                <w:i/>
                <w:sz w:val="28"/>
                <w:szCs w:val="28"/>
              </w:rPr>
              <w:t>.</w:t>
            </w:r>
          </w:p>
        </w:tc>
        <w:tc>
          <w:tcPr>
            <w:tcW w:w="6048" w:type="dxa"/>
          </w:tcPr>
          <w:p w14:paraId="185A6010" w14:textId="77777777" w:rsidR="00157A4A" w:rsidRPr="00AF2CD3" w:rsidRDefault="004607C2" w:rsidP="00577EF5">
            <w:pPr>
              <w:spacing w:before="120" w:after="120"/>
              <w:rPr>
                <w:rFonts w:asciiTheme="majorHAnsi" w:hAnsiTheme="majorHAnsi" w:cs="Open Sans"/>
                <w:sz w:val="24"/>
                <w:szCs w:val="24"/>
              </w:rPr>
            </w:pPr>
            <w:r w:rsidRPr="00AF2CD3">
              <w:rPr>
                <w:rFonts w:asciiTheme="majorHAnsi" w:hAnsiTheme="majorHAnsi" w:cs="Open Sans"/>
                <w:sz w:val="24"/>
                <w:szCs w:val="24"/>
              </w:rPr>
              <w:t xml:space="preserve">The teacher read the story </w:t>
            </w:r>
            <w:r w:rsidRPr="00AF2CD3">
              <w:rPr>
                <w:rFonts w:asciiTheme="majorHAnsi" w:hAnsiTheme="majorHAnsi" w:cs="Open Sans"/>
                <w:i/>
                <w:sz w:val="24"/>
                <w:szCs w:val="24"/>
              </w:rPr>
              <w:t xml:space="preserve">Curious George’s Dinosaur Discovery </w:t>
            </w:r>
            <w:r w:rsidRPr="00AF2CD3">
              <w:rPr>
                <w:rFonts w:asciiTheme="majorHAnsi" w:hAnsiTheme="majorHAnsi" w:cs="Open Sans"/>
                <w:sz w:val="24"/>
                <w:szCs w:val="24"/>
              </w:rPr>
              <w:t xml:space="preserve">and asked the student to draw, dictate, and write about their favorite part from the text. </w:t>
            </w:r>
          </w:p>
          <w:p w14:paraId="4F4861E9" w14:textId="451B7CFE" w:rsidR="004607C2" w:rsidRPr="00AF2CD3" w:rsidRDefault="004607C2" w:rsidP="00577EF5">
            <w:pPr>
              <w:spacing w:before="120" w:after="120"/>
              <w:rPr>
                <w:rFonts w:asciiTheme="majorHAnsi" w:hAnsiTheme="majorHAnsi" w:cs="Open Sans"/>
                <w:sz w:val="24"/>
                <w:szCs w:val="24"/>
              </w:rPr>
            </w:pPr>
            <w:r w:rsidRPr="00AF2CD3">
              <w:rPr>
                <w:rFonts w:asciiTheme="majorHAnsi" w:hAnsiTheme="majorHAnsi" w:cs="Open Sans"/>
                <w:sz w:val="24"/>
                <w:szCs w:val="24"/>
              </w:rPr>
              <w:t>Emerging student was able to identify one character and dictate his favorite event. He used some phonetic spelling</w:t>
            </w:r>
            <w:r w:rsidR="004E7356">
              <w:rPr>
                <w:rFonts w:asciiTheme="majorHAnsi" w:hAnsiTheme="majorHAnsi" w:cs="Open Sans"/>
                <w:sz w:val="24"/>
                <w:szCs w:val="24"/>
              </w:rPr>
              <w:t xml:space="preserve"> (hat, he)</w:t>
            </w:r>
            <w:bookmarkStart w:id="0" w:name="_GoBack"/>
            <w:bookmarkEnd w:id="0"/>
            <w:r w:rsidRPr="00AF2CD3">
              <w:rPr>
                <w:rFonts w:asciiTheme="majorHAnsi" w:hAnsiTheme="majorHAnsi" w:cs="Open Sans"/>
                <w:sz w:val="24"/>
                <w:szCs w:val="24"/>
              </w:rPr>
              <w:t xml:space="preserve"> to write about his favorite part. Emerging student could not identify the setting. </w:t>
            </w:r>
          </w:p>
          <w:p w14:paraId="6299174A" w14:textId="17279745" w:rsidR="00AF2CD3" w:rsidRPr="004607C2" w:rsidRDefault="00AF2CD3" w:rsidP="00577EF5">
            <w:pPr>
              <w:spacing w:before="120" w:after="120"/>
              <w:rPr>
                <w:rFonts w:asciiTheme="majorHAnsi" w:hAnsiTheme="majorHAnsi" w:cs="Open Sans"/>
                <w:sz w:val="28"/>
                <w:szCs w:val="28"/>
              </w:rPr>
            </w:pPr>
            <w:r w:rsidRPr="00AF2CD3">
              <w:rPr>
                <w:rFonts w:asciiTheme="majorHAnsi" w:hAnsiTheme="majorHAnsi" w:cs="Open Sans"/>
                <w:sz w:val="24"/>
                <w:szCs w:val="24"/>
              </w:rPr>
              <w:t>Photo and video are attached.</w:t>
            </w:r>
            <w:r>
              <w:rPr>
                <w:rFonts w:asciiTheme="majorHAnsi" w:hAnsiTheme="majorHAnsi" w:cs="Open Sans"/>
                <w:sz w:val="28"/>
                <w:szCs w:val="28"/>
              </w:rPr>
              <w:t xml:space="preserve"> </w:t>
            </w:r>
          </w:p>
        </w:tc>
      </w:tr>
    </w:tbl>
    <w:p w14:paraId="357E79D5" w14:textId="77777777" w:rsidR="0035066D" w:rsidRPr="004D63D0" w:rsidRDefault="0035066D" w:rsidP="002F371D">
      <w:pPr>
        <w:spacing w:line="276" w:lineRule="auto"/>
        <w:rPr>
          <w:rFonts w:ascii="Helvetica Neue Light" w:hAnsi="Helvetica Neue Light" w:cs="Arial"/>
          <w:sz w:val="24"/>
          <w:szCs w:val="24"/>
        </w:rPr>
      </w:pPr>
    </w:p>
    <w:sectPr w:rsidR="0035066D" w:rsidRPr="004D63D0" w:rsidSect="00414AC6">
      <w:head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BBF60" w14:textId="77777777" w:rsidR="001D5C7F" w:rsidRDefault="001D5C7F" w:rsidP="005C7486">
      <w:pPr>
        <w:spacing w:after="0" w:line="240" w:lineRule="auto"/>
      </w:pPr>
      <w:r>
        <w:separator/>
      </w:r>
    </w:p>
  </w:endnote>
  <w:endnote w:type="continuationSeparator" w:id="0">
    <w:p w14:paraId="4BC349B0" w14:textId="77777777" w:rsidR="001D5C7F" w:rsidRDefault="001D5C7F" w:rsidP="005C7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 Neue Light">
    <w:altName w:val="Corbel"/>
    <w:charset w:val="00"/>
    <w:family w:val="auto"/>
    <w:pitch w:val="variable"/>
    <w:sig w:usb0="00000001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">
    <w:altName w:val="Menlo Regular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6937C" w14:textId="77777777" w:rsidR="001D5C7F" w:rsidRDefault="001D5C7F" w:rsidP="005C7486">
      <w:pPr>
        <w:spacing w:after="0" w:line="240" w:lineRule="auto"/>
      </w:pPr>
      <w:r>
        <w:separator/>
      </w:r>
    </w:p>
  </w:footnote>
  <w:footnote w:type="continuationSeparator" w:id="0">
    <w:p w14:paraId="38910C9B" w14:textId="77777777" w:rsidR="001D5C7F" w:rsidRDefault="001D5C7F" w:rsidP="005C7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HostTable-Borderless"/>
      <w:tblW w:w="0" w:type="auto"/>
      <w:tblLook w:val="04A0" w:firstRow="1" w:lastRow="0" w:firstColumn="1" w:lastColumn="0" w:noHBand="0" w:noVBand="1"/>
    </w:tblPr>
    <w:tblGrid>
      <w:gridCol w:w="5530"/>
      <w:gridCol w:w="3830"/>
    </w:tblGrid>
    <w:tr w:rsidR="00D95559" w14:paraId="1789F3A8" w14:textId="77777777" w:rsidTr="007007B3">
      <w:tc>
        <w:tcPr>
          <w:tcW w:w="6930" w:type="dxa"/>
          <w:shd w:val="clear" w:color="auto" w:fill="auto"/>
        </w:tcPr>
        <w:p w14:paraId="125C8A30" w14:textId="77777777" w:rsidR="00D95559" w:rsidRDefault="00D95559" w:rsidP="007007B3">
          <w:pPr>
            <w:pStyle w:val="Header-Left"/>
          </w:pPr>
          <w:r>
            <w:t>Memo</w:t>
          </w:r>
        </w:p>
      </w:tc>
      <w:tc>
        <w:tcPr>
          <w:tcW w:w="3870" w:type="dxa"/>
          <w:shd w:val="clear" w:color="auto" w:fill="auto"/>
        </w:tcPr>
        <w:p w14:paraId="032E0532" w14:textId="77777777" w:rsidR="00D95559" w:rsidRDefault="00D95559" w:rsidP="007007B3">
          <w:pPr>
            <w:pStyle w:val="Header-Right"/>
          </w:pPr>
          <w:r>
            <w:rPr>
              <w:noProof/>
            </w:rPr>
            <w:drawing>
              <wp:inline distT="0" distB="0" distL="0" distR="0" wp14:anchorId="76592D38" wp14:editId="5628BFF1">
                <wp:extent cx="2215662" cy="1208613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DOE_logo_color (1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5662" cy="120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255391F" w14:textId="77777777" w:rsidR="00D95559" w:rsidRDefault="00D95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B8ACE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153752"/>
    <w:multiLevelType w:val="hybridMultilevel"/>
    <w:tmpl w:val="066473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D177FA"/>
    <w:multiLevelType w:val="hybridMultilevel"/>
    <w:tmpl w:val="D96CB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11D89"/>
    <w:multiLevelType w:val="hybridMultilevel"/>
    <w:tmpl w:val="0682E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2D3BC3"/>
    <w:multiLevelType w:val="hybridMultilevel"/>
    <w:tmpl w:val="CD6AE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983844"/>
    <w:multiLevelType w:val="hybridMultilevel"/>
    <w:tmpl w:val="17F0C726"/>
    <w:lvl w:ilvl="0" w:tplc="904895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33246"/>
    <w:multiLevelType w:val="hybridMultilevel"/>
    <w:tmpl w:val="C854E6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AA148B"/>
    <w:multiLevelType w:val="hybridMultilevel"/>
    <w:tmpl w:val="BEAE8F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C71F94"/>
    <w:multiLevelType w:val="hybridMultilevel"/>
    <w:tmpl w:val="FDB848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953840"/>
    <w:multiLevelType w:val="hybridMultilevel"/>
    <w:tmpl w:val="11DC8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D62EF"/>
    <w:multiLevelType w:val="hybridMultilevel"/>
    <w:tmpl w:val="6478D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15CFA"/>
    <w:multiLevelType w:val="hybridMultilevel"/>
    <w:tmpl w:val="6BA86B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E4F3F1F"/>
    <w:multiLevelType w:val="hybridMultilevel"/>
    <w:tmpl w:val="949E0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86728A"/>
    <w:multiLevelType w:val="hybridMultilevel"/>
    <w:tmpl w:val="2A381F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EA07C96"/>
    <w:multiLevelType w:val="hybridMultilevel"/>
    <w:tmpl w:val="0D1434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7934E1"/>
    <w:multiLevelType w:val="hybridMultilevel"/>
    <w:tmpl w:val="A88A34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6B41A4"/>
    <w:multiLevelType w:val="hybridMultilevel"/>
    <w:tmpl w:val="F4D89B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6406B6F"/>
    <w:multiLevelType w:val="hybridMultilevel"/>
    <w:tmpl w:val="A90A7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0323BF"/>
    <w:multiLevelType w:val="hybridMultilevel"/>
    <w:tmpl w:val="BAD2AC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42360A"/>
    <w:multiLevelType w:val="hybridMultilevel"/>
    <w:tmpl w:val="E78C97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13"/>
  </w:num>
  <w:num w:numId="5">
    <w:abstractNumId w:val="8"/>
  </w:num>
  <w:num w:numId="6">
    <w:abstractNumId w:val="16"/>
  </w:num>
  <w:num w:numId="7">
    <w:abstractNumId w:val="18"/>
  </w:num>
  <w:num w:numId="8">
    <w:abstractNumId w:val="11"/>
  </w:num>
  <w:num w:numId="9">
    <w:abstractNumId w:val="15"/>
  </w:num>
  <w:num w:numId="10">
    <w:abstractNumId w:val="7"/>
  </w:num>
  <w:num w:numId="11">
    <w:abstractNumId w:val="14"/>
  </w:num>
  <w:num w:numId="12">
    <w:abstractNumId w:val="1"/>
  </w:num>
  <w:num w:numId="13">
    <w:abstractNumId w:val="4"/>
  </w:num>
  <w:num w:numId="14">
    <w:abstractNumId w:val="6"/>
  </w:num>
  <w:num w:numId="15">
    <w:abstractNumId w:val="3"/>
  </w:num>
  <w:num w:numId="16">
    <w:abstractNumId w:val="0"/>
  </w:num>
  <w:num w:numId="17">
    <w:abstractNumId w:val="17"/>
  </w:num>
  <w:num w:numId="18">
    <w:abstractNumId w:val="19"/>
  </w:num>
  <w:num w:numId="19">
    <w:abstractNumId w:val="1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F4C"/>
    <w:rsid w:val="000C660D"/>
    <w:rsid w:val="00157A4A"/>
    <w:rsid w:val="001D5C7F"/>
    <w:rsid w:val="00250391"/>
    <w:rsid w:val="002717D2"/>
    <w:rsid w:val="002F371D"/>
    <w:rsid w:val="00302C4C"/>
    <w:rsid w:val="0035066D"/>
    <w:rsid w:val="003605C1"/>
    <w:rsid w:val="003708EB"/>
    <w:rsid w:val="00402F7D"/>
    <w:rsid w:val="00414AC6"/>
    <w:rsid w:val="00456AEB"/>
    <w:rsid w:val="004607C2"/>
    <w:rsid w:val="004D63D0"/>
    <w:rsid w:val="004D6E5E"/>
    <w:rsid w:val="004E7356"/>
    <w:rsid w:val="00532420"/>
    <w:rsid w:val="00577EF5"/>
    <w:rsid w:val="005C7486"/>
    <w:rsid w:val="00667108"/>
    <w:rsid w:val="00681431"/>
    <w:rsid w:val="007007B3"/>
    <w:rsid w:val="00781B09"/>
    <w:rsid w:val="007F6F4C"/>
    <w:rsid w:val="008729CC"/>
    <w:rsid w:val="00966654"/>
    <w:rsid w:val="00974F93"/>
    <w:rsid w:val="00AF2CD3"/>
    <w:rsid w:val="00AF42CA"/>
    <w:rsid w:val="00BE48B1"/>
    <w:rsid w:val="00BF482F"/>
    <w:rsid w:val="00D41391"/>
    <w:rsid w:val="00D95559"/>
    <w:rsid w:val="00E079A6"/>
    <w:rsid w:val="00E119FA"/>
    <w:rsid w:val="00E86D43"/>
    <w:rsid w:val="00F66B60"/>
    <w:rsid w:val="00F8111A"/>
    <w:rsid w:val="00FC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05D82C"/>
  <w14:defaultImageDpi w14:val="300"/>
  <w15:docId w15:val="{1BE60AA4-16AC-44F4-8B54-AE5B652DC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6F4C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F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74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486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C74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486"/>
    <w:rPr>
      <w:rFonts w:eastAsiaTheme="minorHAnsi"/>
      <w:sz w:val="22"/>
      <w:szCs w:val="22"/>
    </w:rPr>
  </w:style>
  <w:style w:type="paragraph" w:customStyle="1" w:styleId="Header-Left">
    <w:name w:val="Header-Left"/>
    <w:basedOn w:val="Normal"/>
    <w:rsid w:val="005C7486"/>
    <w:pPr>
      <w:spacing w:before="1100" w:after="0" w:line="240" w:lineRule="auto"/>
      <w:ind w:left="43"/>
    </w:pPr>
    <w:rPr>
      <w:rFonts w:asciiTheme="majorHAnsi" w:eastAsiaTheme="majorEastAsia" w:hAnsiTheme="majorHAnsi"/>
      <w:color w:val="4BACC6" w:themeColor="accent5"/>
      <w:sz w:val="40"/>
    </w:rPr>
  </w:style>
  <w:style w:type="paragraph" w:customStyle="1" w:styleId="Header-Right">
    <w:name w:val="Header-Right"/>
    <w:basedOn w:val="Normal"/>
    <w:rsid w:val="005C7486"/>
    <w:pPr>
      <w:spacing w:before="60" w:after="720" w:line="240" w:lineRule="auto"/>
      <w:ind w:right="216"/>
      <w:jc w:val="right"/>
    </w:pPr>
    <w:rPr>
      <w:rFonts w:eastAsiaTheme="minorEastAsia"/>
      <w:sz w:val="52"/>
    </w:rPr>
  </w:style>
  <w:style w:type="table" w:customStyle="1" w:styleId="HostTable-Borderless">
    <w:name w:val="Host Table - Borderless"/>
    <w:basedOn w:val="TableNormal"/>
    <w:rsid w:val="005C7486"/>
    <w:rPr>
      <w:sz w:val="22"/>
      <w:szCs w:val="22"/>
    </w:rPr>
    <w:tblPr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748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486"/>
    <w:rPr>
      <w:rFonts w:ascii="Lucida Grande" w:eastAsiaTheme="minorHAnsi" w:hAnsi="Lucida Grande" w:cs="Lucida Grande"/>
      <w:sz w:val="18"/>
      <w:szCs w:val="18"/>
    </w:rPr>
  </w:style>
  <w:style w:type="table" w:customStyle="1" w:styleId="BodyTable">
    <w:name w:val="Body Table"/>
    <w:basedOn w:val="TableNormal"/>
    <w:rsid w:val="007007B3"/>
    <w:rPr>
      <w:sz w:val="22"/>
      <w:szCs w:val="22"/>
    </w:rPr>
    <w:tblPr>
      <w:tblCellMar>
        <w:left w:w="72" w:type="dxa"/>
        <w:right w:w="72" w:type="dxa"/>
      </w:tblCellMar>
    </w:tblPr>
  </w:style>
  <w:style w:type="paragraph" w:styleId="BodyText">
    <w:name w:val="Body Text"/>
    <w:basedOn w:val="Normal"/>
    <w:link w:val="BodyTextChar"/>
    <w:rsid w:val="007007B3"/>
    <w:pPr>
      <w:spacing w:before="40" w:after="80" w:line="240" w:lineRule="auto"/>
    </w:pPr>
    <w:rPr>
      <w:rFonts w:eastAsiaTheme="minorEastAsia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7007B3"/>
    <w:rPr>
      <w:sz w:val="18"/>
      <w:szCs w:val="20"/>
    </w:rPr>
  </w:style>
  <w:style w:type="paragraph" w:customStyle="1" w:styleId="TableHeadingRight">
    <w:name w:val="Table Heading Right"/>
    <w:basedOn w:val="Normal"/>
    <w:rsid w:val="007007B3"/>
    <w:pPr>
      <w:spacing w:before="40" w:after="80" w:line="240" w:lineRule="auto"/>
      <w:jc w:val="right"/>
    </w:pPr>
    <w:rPr>
      <w:rFonts w:eastAsiaTheme="minorEastAsia"/>
      <w:color w:val="404040" w:themeColor="text1" w:themeTint="BF"/>
      <w:sz w:val="18"/>
      <w:szCs w:val="20"/>
    </w:rPr>
  </w:style>
  <w:style w:type="paragraph" w:customStyle="1" w:styleId="BodyTextTable">
    <w:name w:val="Body Text Table"/>
    <w:basedOn w:val="BodyText"/>
    <w:rsid w:val="007007B3"/>
    <w:pPr>
      <w:spacing w:after="40"/>
    </w:pPr>
    <w:rPr>
      <w:color w:val="000000" w:themeColor="text1"/>
      <w:sz w:val="20"/>
    </w:rPr>
  </w:style>
  <w:style w:type="table" w:styleId="TableGrid">
    <w:name w:val="Table Grid"/>
    <w:basedOn w:val="TableNormal"/>
    <w:uiPriority w:val="39"/>
    <w:rsid w:val="00974F9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35066D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F8111A"/>
    <w:pPr>
      <w:tabs>
        <w:tab w:val="left" w:pos="1080"/>
      </w:tabs>
      <w:spacing w:after="200" w:line="240" w:lineRule="auto"/>
      <w:ind w:left="1080" w:hanging="360"/>
    </w:pPr>
    <w:rPr>
      <w:noProof/>
      <w:sz w:val="20"/>
      <w:lang w:val="fr-FR"/>
    </w:rPr>
  </w:style>
  <w:style w:type="character" w:styleId="Hyperlink">
    <w:name w:val="Hyperlink"/>
    <w:basedOn w:val="DefaultParagraphFont"/>
    <w:uiPriority w:val="99"/>
    <w:unhideWhenUsed/>
    <w:rsid w:val="000C66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7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2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8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6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E649D4-A878-4E50-AB40-E7AE1C0B7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Ameetha Palanki</dc:creator>
  <cp:keywords/>
  <dc:description/>
  <cp:lastModifiedBy>Haley McCaslin</cp:lastModifiedBy>
  <cp:revision>3</cp:revision>
  <dcterms:created xsi:type="dcterms:W3CDTF">2018-01-31T16:32:00Z</dcterms:created>
  <dcterms:modified xsi:type="dcterms:W3CDTF">2018-01-31T18:05:00Z</dcterms:modified>
</cp:coreProperties>
</file>